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  <w:r w:rsidRPr="00470A22">
        <w:rPr>
          <w:rFonts w:ascii="TH SarabunIT๙" w:eastAsia="Calibri" w:hAnsi="TH SarabunIT๙" w:cs="TH SarabunIT๙"/>
          <w:b/>
          <w:bCs/>
          <w:noProof/>
          <w:color w:val="000000"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13B1A" wp14:editId="48C504EC">
                <wp:simplePos x="0" y="0"/>
                <wp:positionH relativeFrom="column">
                  <wp:posOffset>2122805</wp:posOffset>
                </wp:positionH>
                <wp:positionV relativeFrom="paragraph">
                  <wp:posOffset>-114300</wp:posOffset>
                </wp:positionV>
                <wp:extent cx="1657350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22" w:rsidRDefault="00470A22" w:rsidP="00470A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BE139C" wp14:editId="6C03263B">
                                  <wp:extent cx="1428750" cy="1419225"/>
                                  <wp:effectExtent l="0" t="0" r="0" b="952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15pt;margin-top:-9pt;width:130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" stroked="f">
                <v:textbox>
                  <w:txbxContent>
                    <w:p w:rsidR="00470A22" w:rsidRDefault="00470A22" w:rsidP="00470A22">
                      <w:r>
                        <w:rPr>
                          <w:noProof/>
                        </w:rPr>
                        <w:drawing>
                          <wp:inline distT="0" distB="0" distL="0" distR="0" wp14:anchorId="59BE139C" wp14:editId="6C03263B">
                            <wp:extent cx="1428750" cy="1419225"/>
                            <wp:effectExtent l="0" t="0" r="0" b="9525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:rsid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รา</w:t>
      </w:r>
    </w:p>
    <w:p w:rsid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รายงานการดำเนินงานตาม</w:t>
      </w:r>
      <w:r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>แผนปฏิบัติการป้องกันการทุจริต</w:t>
      </w:r>
      <w:r w:rsidRPr="00470A22"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3</w:t>
      </w:r>
      <w:r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 xml:space="preserve"> ปี</w:t>
      </w:r>
      <w:r w:rsidRPr="00470A22"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>พ.ศ. ๒๕๖</w:t>
      </w:r>
      <w:r w:rsidRPr="00470A22"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2</w:t>
      </w:r>
      <w:r w:rsidRPr="00470A22">
        <w:rPr>
          <w:rFonts w:ascii="TH SarabunIT๙" w:eastAsia="Calibri" w:hAnsi="TH SarabunIT๙" w:cs="TH SarabunIT๙"/>
          <w:b/>
          <w:bCs/>
          <w:color w:val="000000"/>
          <w:sz w:val="72"/>
          <w:szCs w:val="72"/>
          <w:cs/>
        </w:rPr>
        <w:t xml:space="preserve"> – ๒๕๖๔</w:t>
      </w:r>
    </w:p>
    <w:p w:rsid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ประจำปีงบประมาณ พ.ศ.2563</w:t>
      </w:r>
    </w:p>
    <w:p w:rsid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รอบ 6 เดือน ครั้งที่ 1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>ระยะเวลา1 ตุลาคม 2562-มีนาคม 2563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z w:val="72"/>
          <w:szCs w:val="72"/>
          <w:cs/>
        </w:rPr>
        <w:t xml:space="preserve"> 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</w:pPr>
      <w:r w:rsidRPr="00470A22">
        <w:rPr>
          <w:rFonts w:ascii="TH SarabunIT๙" w:eastAsia="Calibri" w:hAnsi="TH SarabunIT๙" w:cs="TH SarabunIT๙"/>
          <w:b/>
          <w:bCs/>
          <w:color w:val="000000"/>
          <w:sz w:val="72"/>
          <w:szCs w:val="72"/>
        </w:rPr>
        <w:t xml:space="preserve"> 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72"/>
          <w:szCs w:val="72"/>
          <w:cs/>
        </w:rPr>
      </w:pP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  <w:r w:rsidRPr="00470A22"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องค์การบริหารส่วนตำบลแม่อูคอ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56"/>
          <w:szCs w:val="56"/>
        </w:rPr>
      </w:pPr>
      <w:r w:rsidRPr="00470A22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>อำเภอ</w:t>
      </w:r>
      <w:proofErr w:type="spellStart"/>
      <w:r w:rsidRPr="00470A22"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ขุนยวม</w:t>
      </w:r>
      <w:proofErr w:type="spellEnd"/>
      <w:r w:rsidRPr="00470A22">
        <w:rPr>
          <w:rFonts w:ascii="TH SarabunIT๙" w:eastAsia="Calibri" w:hAnsi="TH SarabunIT๙" w:cs="TH SarabunIT๙"/>
          <w:b/>
          <w:bCs/>
          <w:color w:val="000000"/>
          <w:sz w:val="56"/>
          <w:szCs w:val="56"/>
          <w:cs/>
        </w:rPr>
        <w:t xml:space="preserve">  จังหวัด</w:t>
      </w:r>
      <w:r w:rsidRPr="00470A22">
        <w:rPr>
          <w:rFonts w:ascii="TH SarabunIT๙" w:eastAsia="Calibri" w:hAnsi="TH SarabunIT๙" w:cs="TH SarabunIT๙" w:hint="cs"/>
          <w:b/>
          <w:bCs/>
          <w:color w:val="000000"/>
          <w:sz w:val="56"/>
          <w:szCs w:val="56"/>
          <w:cs/>
        </w:rPr>
        <w:t>แม่ฮ่องสอน</w:t>
      </w:r>
    </w:p>
    <w:p w:rsidR="00470A22" w:rsidRPr="00470A22" w:rsidRDefault="00470A22" w:rsidP="00470A2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40"/>
          <w:szCs w:val="40"/>
        </w:rPr>
      </w:pPr>
    </w:p>
    <w:p w:rsidR="004A45B7" w:rsidRDefault="004A45B7">
      <w:bookmarkStart w:id="0" w:name="_GoBack"/>
      <w:bookmarkEnd w:id="0"/>
    </w:p>
    <w:sectPr w:rsidR="004A4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22"/>
    <w:rsid w:val="00470A22"/>
    <w:rsid w:val="004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A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70A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2020-06-22T08:21:00Z</dcterms:created>
  <dcterms:modified xsi:type="dcterms:W3CDTF">2020-06-22T08:28:00Z</dcterms:modified>
</cp:coreProperties>
</file>